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277"/>
        <w:gridCol w:w="1228"/>
        <w:gridCol w:w="1606"/>
      </w:tblGrid>
      <w:tr w:rsidR="008073FA" w:rsidRPr="00F303BB" w14:paraId="0773BD55" w14:textId="77777777" w:rsidTr="008073FA">
        <w:trPr>
          <w:trHeight w:val="4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3213D5" w:rsidRPr="00F303BB" w14:paraId="4D95FD18" w14:textId="77777777" w:rsidTr="003213D5">
        <w:trPr>
          <w:trHeight w:val="901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3213D5" w:rsidRPr="003B4E19" w:rsidRDefault="003213D5" w:rsidP="003213D5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ADBA" w14:textId="00B37E92" w:rsidR="003213D5" w:rsidRPr="008073FA" w:rsidRDefault="003213D5" w:rsidP="003213D5">
            <w:pPr>
              <w:spacing w:after="0" w:line="257" w:lineRule="auto"/>
              <w:rPr>
                <w:rFonts w:eastAsia="Calibri" w:cstheme="minorHAnsi"/>
              </w:rPr>
            </w:pPr>
            <w:r w:rsidRPr="00B367A9">
              <w:rPr>
                <w:rFonts w:cs="Calibri"/>
                <w:b/>
              </w:rPr>
              <w:t>Plano de Trabalho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7FEEF" w14:textId="010B58A5" w:rsidR="003213D5" w:rsidRPr="003B4E19" w:rsidRDefault="003213D5" w:rsidP="003213D5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3213D5" w:rsidRPr="003B4E19" w:rsidRDefault="003213D5" w:rsidP="003213D5">
            <w:pPr>
              <w:spacing w:before="240" w:after="0" w:line="240" w:lineRule="auto"/>
              <w:jc w:val="center"/>
            </w:pPr>
          </w:p>
        </w:tc>
      </w:tr>
      <w:tr w:rsidR="003213D5" w:rsidRPr="00F303BB" w14:paraId="4C8CC4D5" w14:textId="77777777" w:rsidTr="00407B3B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3213D5" w:rsidRPr="003B4E19" w:rsidRDefault="003213D5" w:rsidP="003213D5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934C" w14:textId="2B546EDC" w:rsidR="003213D5" w:rsidRPr="00066231" w:rsidRDefault="003213D5" w:rsidP="003213D5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7523A5">
              <w:t>Avaliação de Riscos Ambientais e Sociais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2F64A" w14:textId="612DC6BF" w:rsidR="003213D5" w:rsidRPr="003B4E19" w:rsidRDefault="003213D5" w:rsidP="003213D5">
            <w:pPr>
              <w:spacing w:before="240" w:after="0" w:line="360" w:lineRule="auto"/>
              <w:jc w:val="center"/>
            </w:pPr>
            <w:r>
              <w:rPr>
                <w:rFonts w:cs="Calibri"/>
              </w:rPr>
              <w:t>25%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3213D5" w:rsidRPr="003B4E19" w:rsidRDefault="003213D5" w:rsidP="003213D5">
            <w:pPr>
              <w:spacing w:before="240" w:after="0" w:line="240" w:lineRule="auto"/>
              <w:jc w:val="center"/>
            </w:pPr>
          </w:p>
        </w:tc>
      </w:tr>
      <w:tr w:rsidR="003213D5" w:rsidRPr="00F303BB" w14:paraId="3EB890D8" w14:textId="77777777" w:rsidTr="00407B3B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3213D5" w:rsidRPr="003B4E19" w:rsidRDefault="003213D5" w:rsidP="003213D5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0A49" w14:textId="342E7041" w:rsidR="003213D5" w:rsidRPr="00066231" w:rsidRDefault="003213D5" w:rsidP="003213D5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7523A5">
              <w:t>Relatório de Avaliação e Elaboração do Mecanismo de Resolução de Reclamações (GRM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6F0F5" w14:textId="74954E1E" w:rsidR="003213D5" w:rsidRPr="003B4E19" w:rsidRDefault="003213D5" w:rsidP="003213D5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15%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3213D5" w:rsidRPr="003B4E19" w:rsidRDefault="003213D5" w:rsidP="003213D5">
            <w:pPr>
              <w:spacing w:before="240" w:after="0" w:line="240" w:lineRule="auto"/>
              <w:jc w:val="center"/>
            </w:pPr>
          </w:p>
        </w:tc>
      </w:tr>
      <w:tr w:rsidR="003213D5" w:rsidRPr="00F303BB" w14:paraId="7349877D" w14:textId="77777777" w:rsidTr="00407B3B">
        <w:trPr>
          <w:trHeight w:val="97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3213D5" w:rsidRPr="003B4E19" w:rsidRDefault="003213D5" w:rsidP="003213D5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D34E" w14:textId="77777777" w:rsidR="003213D5" w:rsidRPr="007523A5" w:rsidRDefault="003213D5" w:rsidP="003213D5">
            <w:pPr>
              <w:pStyle w:val="Corpodetexto"/>
              <w:ind w:right="126"/>
              <w:jc w:val="both"/>
              <w:rPr>
                <w:rFonts w:cs="Times New Roman"/>
              </w:rPr>
            </w:pPr>
            <w:r w:rsidRPr="007523A5">
              <w:rPr>
                <w:rFonts w:cs="Times New Roman"/>
              </w:rPr>
              <w:t>Relatórios de consulta;</w:t>
            </w:r>
          </w:p>
          <w:p w14:paraId="7DDA3E56" w14:textId="5B0E20B1" w:rsidR="003213D5" w:rsidRPr="008073FA" w:rsidRDefault="003213D5" w:rsidP="003213D5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102B7" w14:textId="7ED11B4B" w:rsidR="003213D5" w:rsidRPr="003B4E19" w:rsidRDefault="003213D5" w:rsidP="003213D5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10%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3213D5" w:rsidRPr="003B4E19" w:rsidRDefault="003213D5" w:rsidP="003213D5">
            <w:pPr>
              <w:spacing w:before="240" w:after="0" w:line="240" w:lineRule="auto"/>
              <w:jc w:val="center"/>
            </w:pPr>
          </w:p>
        </w:tc>
      </w:tr>
      <w:tr w:rsidR="003213D5" w:rsidRPr="00F303BB" w14:paraId="3B3711F1" w14:textId="77777777" w:rsidTr="00407B3B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8EF" w14:textId="77777777" w:rsidR="003213D5" w:rsidRPr="003B4E19" w:rsidRDefault="003213D5" w:rsidP="003213D5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02C9" w14:textId="77777777" w:rsidR="003213D5" w:rsidRPr="007523A5" w:rsidRDefault="003213D5" w:rsidP="003213D5">
            <w:pPr>
              <w:pStyle w:val="Corpodetexto"/>
              <w:ind w:right="126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Relatório com contribuições </w:t>
            </w:r>
            <w:r w:rsidRPr="007523A5">
              <w:rPr>
                <w:rFonts w:cs="Times New Roman"/>
              </w:rPr>
              <w:t>para a proposta de financiamento</w:t>
            </w:r>
            <w:r>
              <w:rPr>
                <w:rFonts w:cs="Times New Roman"/>
              </w:rPr>
              <w:t xml:space="preserve"> e </w:t>
            </w:r>
            <w:r w:rsidRPr="007523A5">
              <w:rPr>
                <w:rFonts w:cs="Times New Roman"/>
              </w:rPr>
              <w:t>estrutura de monitoramento e relatórios sobre salvaguardas;</w:t>
            </w:r>
          </w:p>
          <w:p w14:paraId="6BD8F97E" w14:textId="22A49A49" w:rsidR="003213D5" w:rsidRPr="008073FA" w:rsidRDefault="003213D5" w:rsidP="003213D5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7523A5">
              <w:rPr>
                <w:rFonts w:cs="Times New Roman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154CB" w14:textId="1FBF9E04" w:rsidR="003213D5" w:rsidRPr="003B4E19" w:rsidRDefault="003213D5" w:rsidP="003213D5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15%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C923" w14:textId="77777777" w:rsidR="003213D5" w:rsidRPr="003B4E19" w:rsidRDefault="003213D5" w:rsidP="003213D5">
            <w:pPr>
              <w:spacing w:before="240" w:after="0" w:line="240" w:lineRule="auto"/>
              <w:jc w:val="center"/>
            </w:pPr>
          </w:p>
        </w:tc>
      </w:tr>
      <w:tr w:rsidR="003213D5" w:rsidRPr="00F303BB" w14:paraId="3F48BAB7" w14:textId="77777777" w:rsidTr="00407B3B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9399" w14:textId="65427411" w:rsidR="003213D5" w:rsidRDefault="003213D5" w:rsidP="003213D5">
            <w:pPr>
              <w:spacing w:before="240" w:after="0" w:line="240" w:lineRule="auto"/>
              <w:jc w:val="center"/>
            </w:pPr>
            <w:r>
              <w:t>6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FBC5" w14:textId="151DBB79" w:rsidR="003213D5" w:rsidRPr="008073FA" w:rsidRDefault="003213D5" w:rsidP="003213D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7523A5">
              <w:t>Plano de Gestão Ambiental e Social (PGAS) – Abordagem Programática (Anexo 6):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08E54" w14:textId="30ADD764" w:rsidR="003213D5" w:rsidRDefault="003213D5" w:rsidP="003213D5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30%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11D95" w14:textId="77777777" w:rsidR="003213D5" w:rsidRPr="003B4E19" w:rsidRDefault="003213D5" w:rsidP="003213D5">
            <w:pPr>
              <w:spacing w:before="240" w:after="0" w:line="240" w:lineRule="auto"/>
              <w:jc w:val="center"/>
            </w:pPr>
          </w:p>
        </w:tc>
      </w:tr>
      <w:tr w:rsidR="008073FA" w:rsidRPr="00F303BB" w14:paraId="03059E60" w14:textId="77777777" w:rsidTr="008073FA">
        <w:trPr>
          <w:trHeight w:val="23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bookmarkStart w:id="0" w:name="_GoBack"/>
            <w:bookmarkEnd w:id="0"/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66231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13D5"/>
    <w:rsid w:val="00324972"/>
    <w:rsid w:val="003532E2"/>
    <w:rsid w:val="0036235B"/>
    <w:rsid w:val="00362F93"/>
    <w:rsid w:val="00371A1D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0FE6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65D51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0524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12eb10c7-7c04-413d-98c5-00dad9ac1a93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45287782-96f6-4d46-b222-c6a35a3678db"/>
  </ds:schemaRefs>
</ds:datastoreItem>
</file>

<file path=customXml/itemProps4.xml><?xml version="1.0" encoding="utf-8"?>
<ds:datastoreItem xmlns:ds="http://schemas.openxmlformats.org/officeDocument/2006/customXml" ds:itemID="{0055FE6A-B1F6-4DF6-901F-7C06F6989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77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61</cp:revision>
  <cp:lastPrinted>2010-12-07T21:35:00Z</cp:lastPrinted>
  <dcterms:created xsi:type="dcterms:W3CDTF">2020-01-14T18:11:00Z</dcterms:created>
  <dcterms:modified xsi:type="dcterms:W3CDTF">2026-08-19T17:57:00Z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